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38" w:rsidRPr="00E658B9" w:rsidRDefault="00C94838" w:rsidP="00C948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E658B9">
        <w:rPr>
          <w:b/>
          <w:bCs/>
          <w:color w:val="000000"/>
          <w:sz w:val="28"/>
          <w:szCs w:val="28"/>
        </w:rPr>
        <w:t>Перспективный план работы с родителями</w:t>
      </w:r>
    </w:p>
    <w:p w:rsidR="00C94838" w:rsidRDefault="00C94838" w:rsidP="00C948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старшей группе на 2022-2023</w:t>
      </w:r>
      <w:r w:rsidRPr="00E658B9">
        <w:rPr>
          <w:b/>
          <w:bCs/>
          <w:color w:val="000000"/>
          <w:sz w:val="28"/>
          <w:szCs w:val="28"/>
        </w:rPr>
        <w:t xml:space="preserve"> учебный год</w:t>
      </w:r>
    </w:p>
    <w:p w:rsidR="00C94838" w:rsidRPr="00E658B9" w:rsidRDefault="00C94838" w:rsidP="00C9483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24"/>
        <w:gridCol w:w="26"/>
        <w:gridCol w:w="39"/>
        <w:gridCol w:w="2746"/>
        <w:gridCol w:w="7"/>
        <w:gridCol w:w="16"/>
        <w:gridCol w:w="21"/>
        <w:gridCol w:w="3421"/>
        <w:gridCol w:w="9"/>
        <w:gridCol w:w="47"/>
        <w:gridCol w:w="2317"/>
        <w:gridCol w:w="16"/>
      </w:tblGrid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rPr>
                <w:color w:val="000000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center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Формы работы с родителями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center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Цели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center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Ответственные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center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Сентябрь</w:t>
            </w:r>
          </w:p>
        </w:tc>
      </w:tr>
      <w:tr w:rsidR="00C94838" w:rsidRPr="00EA2130" w:rsidTr="00361AA3">
        <w:trPr>
          <w:trHeight w:val="1181"/>
        </w:trPr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Консультация</w:t>
            </w:r>
            <w:r w:rsidRPr="00EA2130">
              <w:rPr>
                <w:color w:val="000000"/>
              </w:rPr>
              <w:t xml:space="preserve"> «Режим дня и его значение в жизни ребенка».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Приобщать родителей к жизни детского сада, объяснить значение режима для развития и обучения детей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trHeight w:val="1181"/>
        </w:trPr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before="100" w:beforeAutospacing="1" w:after="100" w:afterAutospacing="1"/>
              <w:jc w:val="both"/>
            </w:pPr>
            <w:r w:rsidRPr="00EA2130">
              <w:rPr>
                <w:b/>
                <w:bCs/>
              </w:rPr>
              <w:t xml:space="preserve">Оформление родительского уголка </w:t>
            </w:r>
            <w:r w:rsidRPr="00EA2130">
              <w:rPr>
                <w:bCs/>
              </w:rPr>
              <w:t>на осеннюю тему.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t>Подготовить родительский уголок к осеннему сезону с целью привлечения внимания родителей к полезной и нужной информации.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Памятка</w:t>
            </w:r>
            <w:r w:rsidRPr="00EA2130">
              <w:rPr>
                <w:color w:val="000000"/>
              </w:rPr>
              <w:t xml:space="preserve"> для родителей «Возрастные особенности детей старшего дошкольного возраста».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proofErr w:type="spellStart"/>
            <w:r w:rsidRPr="00EA2130">
              <w:rPr>
                <w:color w:val="000000"/>
              </w:rPr>
              <w:t>Психолого</w:t>
            </w:r>
            <w:proofErr w:type="spellEnd"/>
            <w:r w:rsidRPr="00EA2130">
              <w:rPr>
                <w:color w:val="000000"/>
              </w:rPr>
              <w:t>–педагогическое просвещение родителей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5.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bCs/>
              </w:rPr>
              <w:t>Родительское собрание:</w:t>
            </w:r>
            <w:r w:rsidRPr="00EA2130">
              <w:t> тема «Основные задачи воспитания и обучения детей старшего возраста».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Ознакомление родителей с требованиями программы воспитания в детском саду детей 5-6 лет.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6.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Выставка поделок</w:t>
            </w:r>
            <w:r w:rsidRPr="00EA2130">
              <w:rPr>
                <w:color w:val="000000"/>
              </w:rPr>
              <w:t xml:space="preserve"> из природного материала «Здравствуй, милая картошка, низко бьём тебе челом».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Родители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Октябрь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Консультация:</w:t>
            </w:r>
            <w:r w:rsidRPr="00EA2130">
              <w:rPr>
                <w:color w:val="000000"/>
              </w:rPr>
              <w:t xml:space="preserve"> «Что делать если ребенок не хочет убирать за собой игрушки»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Дать рекомендации родителям о способах воздействия на ребенка 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Осенний праздник</w:t>
            </w:r>
            <w:r w:rsidRPr="00EA2130">
              <w:rPr>
                <w:color w:val="000000"/>
              </w:rPr>
              <w:t xml:space="preserve"> для детей и родителей «Золотая осень».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Воспитатели,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Музыкальный руководитель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Консультация </w:t>
            </w:r>
            <w:r w:rsidRPr="00EA2130">
              <w:rPr>
                <w:color w:val="000000"/>
              </w:rPr>
              <w:t>«Игра, как средство воспитания дошкольников».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b/>
                <w:color w:val="000000"/>
              </w:rPr>
            </w:pPr>
            <w:proofErr w:type="spellStart"/>
            <w:r w:rsidRPr="00EA2130">
              <w:rPr>
                <w:b/>
                <w:color w:val="000000"/>
              </w:rPr>
              <w:t>Анкетирование</w:t>
            </w:r>
            <w:r w:rsidRPr="00EA2130">
              <w:rPr>
                <w:color w:val="000000"/>
              </w:rPr>
              <w:t>на</w:t>
            </w:r>
            <w:proofErr w:type="spellEnd"/>
            <w:r w:rsidRPr="00EA2130">
              <w:rPr>
                <w:color w:val="000000"/>
              </w:rPr>
              <w:t xml:space="preserve"> тему «Считаю ли я своего ребёнка одаренным»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rPr>
                <w:color w:val="000000"/>
              </w:rPr>
            </w:pPr>
            <w:r w:rsidRPr="00EA2130">
              <w:rPr>
                <w:color w:val="000000"/>
              </w:rPr>
              <w:t xml:space="preserve">Способствовать проявлению аналитического подхода к </w:t>
            </w:r>
            <w:proofErr w:type="gramStart"/>
            <w:r w:rsidRPr="00EA2130">
              <w:rPr>
                <w:color w:val="000000"/>
              </w:rPr>
              <w:t>обнаружению</w:t>
            </w:r>
            <w:proofErr w:type="gramEnd"/>
            <w:r w:rsidRPr="00EA2130">
              <w:rPr>
                <w:color w:val="000000"/>
              </w:rPr>
              <w:t xml:space="preserve"> каких- либо  способностей, интересов у ребёнка. 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>5.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Участие в конкурсе</w:t>
            </w:r>
            <w:r w:rsidRPr="00EA2130">
              <w:rPr>
                <w:color w:val="000000"/>
              </w:rPr>
              <w:t xml:space="preserve"> по изобразительному и литературному творчеству с детьми, у которых есть предпосылки к данным видам деятельности. 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Родители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 xml:space="preserve">6. 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«Упражнения на развитие внимания, мышления, памяти».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Предложить вниманию родителей перечень упражнений на развитие важных психических процессов.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Ноябрь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Выставка поделок</w:t>
            </w:r>
            <w:r w:rsidRPr="00EA2130">
              <w:rPr>
                <w:color w:val="000000"/>
              </w:rPr>
              <w:t xml:space="preserve"> кормушек для птиц к празднику «12 ноября – Синичкин день»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Концерт,</w:t>
            </w:r>
            <w:r w:rsidRPr="00EA2130">
              <w:rPr>
                <w:color w:val="000000"/>
              </w:rPr>
              <w:t xml:space="preserve"> посвященный Дню матери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rPr>
                <w:color w:val="000000"/>
              </w:rPr>
            </w:pPr>
            <w:r w:rsidRPr="00EA2130">
              <w:rPr>
                <w:color w:val="000000"/>
              </w:rPr>
              <w:t>Воспитание у детей 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Музыкальный руководитель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 xml:space="preserve">Изготовление </w:t>
            </w:r>
            <w:r w:rsidRPr="00EA2130">
              <w:rPr>
                <w:b/>
                <w:color w:val="000000"/>
              </w:rPr>
              <w:t>фотогазеты</w:t>
            </w:r>
            <w:r w:rsidRPr="00EA2130">
              <w:rPr>
                <w:color w:val="000000"/>
              </w:rPr>
              <w:t xml:space="preserve"> «Нет моей мамы лучше на свете!»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Поздравление мам детей с праздником.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Буклет</w:t>
            </w:r>
            <w:r w:rsidRPr="00EA2130">
              <w:rPr>
                <w:color w:val="000000"/>
              </w:rPr>
              <w:t xml:space="preserve"> «Как провести выходной день с ребёнком?».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Предложить родителям ряд мероприятий и приёмов проведения выходного дня с ребёнком.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5.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«Как справиться с капризами ребёнка?»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rPr>
                <w:color w:val="000000"/>
              </w:rPr>
            </w:pPr>
            <w:r w:rsidRPr="00EA2130">
              <w:rPr>
                <w:color w:val="000000"/>
              </w:rPr>
              <w:t>Привлечь родителей к  информации по данной проблеме.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Декабрь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Консультация </w:t>
            </w:r>
            <w:r w:rsidRPr="00EA2130">
              <w:rPr>
                <w:color w:val="000000"/>
              </w:rPr>
              <w:t>«Развитие представлений о форме, величине посредством развивающих игр».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b/>
                <w:color w:val="000000"/>
              </w:rPr>
            </w:pPr>
            <w:r w:rsidRPr="00EA2130">
              <w:rPr>
                <w:b/>
                <w:bCs/>
              </w:rPr>
              <w:t xml:space="preserve">Оформление родительского уголка </w:t>
            </w:r>
            <w:r w:rsidRPr="00EA2130">
              <w:rPr>
                <w:bCs/>
              </w:rPr>
              <w:t>на зимнюю тему.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t>Подготовить родительский уголок к зимнему сезону с целью привлечения внимания родителей к полезной и нужной информации.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Консультация </w:t>
            </w:r>
            <w:r w:rsidRPr="00EA2130">
              <w:rPr>
                <w:color w:val="000000"/>
              </w:rPr>
              <w:t>«Ребёнок 5-6 лет. Развитие речи посредством дидактических игр».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Распространение педагогических знаний среди родителей по вопросам воспитания ребенка 5-6 лет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Консультация </w:t>
            </w:r>
            <w:r w:rsidRPr="00EA2130">
              <w:rPr>
                <w:color w:val="000000"/>
              </w:rPr>
              <w:t>«</w:t>
            </w:r>
            <w:proofErr w:type="spellStart"/>
            <w:r w:rsidRPr="00EA2130">
              <w:rPr>
                <w:color w:val="000000"/>
              </w:rPr>
              <w:t>Фитотерапия</w:t>
            </w:r>
            <w:proofErr w:type="spellEnd"/>
            <w:r w:rsidRPr="00EA2130">
              <w:rPr>
                <w:color w:val="000000"/>
              </w:rPr>
              <w:t xml:space="preserve"> в период ОРЗ»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proofErr w:type="spellStart"/>
            <w:proofErr w:type="gramStart"/>
            <w:r w:rsidRPr="00EA2130">
              <w:rPr>
                <w:color w:val="000000"/>
              </w:rPr>
              <w:t>Психолого</w:t>
            </w:r>
            <w:proofErr w:type="spellEnd"/>
            <w:r w:rsidRPr="00EA2130">
              <w:rPr>
                <w:color w:val="000000"/>
              </w:rPr>
              <w:t xml:space="preserve"> – педагогическое</w:t>
            </w:r>
            <w:proofErr w:type="gramEnd"/>
            <w:r w:rsidRPr="00EA2130">
              <w:rPr>
                <w:color w:val="000000"/>
              </w:rPr>
              <w:t xml:space="preserve"> просвещение родителей в вопросах укрепления здоровья.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5.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Конкурс </w:t>
            </w:r>
            <w:r w:rsidRPr="00EA2130">
              <w:rPr>
                <w:color w:val="000000"/>
              </w:rPr>
              <w:t>«Новогодняя открытка» изготовление новогодней елки из бросового материала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Развивать творчество у родителей, способствовать совместному времяпрепровождению родителей и детей.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Родители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6.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 xml:space="preserve">«Признаки </w:t>
            </w:r>
            <w:proofErr w:type="spellStart"/>
            <w:r w:rsidRPr="00EA2130">
              <w:rPr>
                <w:color w:val="000000"/>
              </w:rPr>
              <w:t>психоэмоционального</w:t>
            </w:r>
            <w:proofErr w:type="spellEnd"/>
            <w:r w:rsidRPr="00EA2130">
              <w:rPr>
                <w:color w:val="000000"/>
              </w:rPr>
              <w:t xml:space="preserve"> напряжения у детей»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 xml:space="preserve">Обратить внимание родителей на перечень признаков </w:t>
            </w:r>
            <w:proofErr w:type="spellStart"/>
            <w:r w:rsidRPr="00EA2130">
              <w:rPr>
                <w:color w:val="000000"/>
              </w:rPr>
              <w:t>психоэмоционального</w:t>
            </w:r>
            <w:proofErr w:type="spellEnd"/>
            <w:r w:rsidRPr="00EA2130">
              <w:rPr>
                <w:color w:val="000000"/>
              </w:rPr>
              <w:t xml:space="preserve"> переутомления у ребёнка. Напомнить о важности данной проблемы, отметить, что данные признаки могут говорить о напряжении, только если они не проявлялись ранее.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Январь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Выставка рисунков</w:t>
            </w:r>
            <w:r w:rsidRPr="00EA2130">
              <w:rPr>
                <w:color w:val="000000"/>
              </w:rPr>
              <w:t xml:space="preserve"> «Зимние забавы»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b/>
                <w:color w:val="000000"/>
              </w:rPr>
            </w:pPr>
            <w:r w:rsidRPr="00EA2130">
              <w:rPr>
                <w:b/>
                <w:color w:val="000000"/>
              </w:rPr>
              <w:t xml:space="preserve">Родительское собрание </w:t>
            </w:r>
            <w:r w:rsidRPr="00EA2130">
              <w:rPr>
                <w:color w:val="000000"/>
              </w:rPr>
              <w:t>на тему «Развитие речи детей старшего дошкольного возраста»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Ознакомить родителей со всеми аспектами развития речи детей старшего дошкольного возраста.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Консультация:</w:t>
            </w:r>
            <w:r w:rsidRPr="00EA2130">
              <w:rPr>
                <w:color w:val="000000"/>
              </w:rPr>
              <w:t xml:space="preserve"> «Развиваем речь детей посредством обращения к истории родного края»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 xml:space="preserve">Предоставить родителям информацию о способах развития речи посредством изучения истории родного края. Привлечь к проблеме ознакомления детей с историей и культурой нашей малой родины – посёлка </w:t>
            </w:r>
            <w:proofErr w:type="spellStart"/>
            <w:r w:rsidRPr="00EA2130">
              <w:rPr>
                <w:color w:val="000000"/>
              </w:rPr>
              <w:t>Суйда</w:t>
            </w:r>
            <w:proofErr w:type="spellEnd"/>
            <w:r w:rsidRPr="00EA2130">
              <w:rPr>
                <w:color w:val="000000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Консультация </w:t>
            </w:r>
            <w:r w:rsidRPr="00EA2130">
              <w:rPr>
                <w:color w:val="000000"/>
              </w:rPr>
              <w:t>«Грипп. Симптомы заболевания. Меры профилактики».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Папка-передвижка</w:t>
            </w:r>
            <w:r w:rsidRPr="00EA2130">
              <w:rPr>
                <w:color w:val="000000"/>
              </w:rPr>
              <w:t xml:space="preserve"> «Правила дорожного движения»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Объединение усилий педагогов и родителей по приобщению детей к основам дорожной безопасности.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Февраль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Консультация:</w:t>
            </w:r>
            <w:r w:rsidRPr="00EA2130">
              <w:rPr>
                <w:color w:val="000000"/>
              </w:rPr>
              <w:t xml:space="preserve"> «Как провести выходной день с детьми»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Помочь родителям организовать досуг детей.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Праздник </w:t>
            </w:r>
            <w:r w:rsidRPr="00EA2130">
              <w:rPr>
                <w:color w:val="000000"/>
              </w:rPr>
              <w:t>«День защитника отечества»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 xml:space="preserve">Установление эмоционального контакта между педагогами, родителями, детьми, улучшение </w:t>
            </w:r>
            <w:proofErr w:type="spellStart"/>
            <w:proofErr w:type="gramStart"/>
            <w:r w:rsidRPr="00EA2130">
              <w:rPr>
                <w:color w:val="000000"/>
              </w:rPr>
              <w:t>детско</w:t>
            </w:r>
            <w:proofErr w:type="spellEnd"/>
            <w:r w:rsidRPr="00EA2130">
              <w:rPr>
                <w:color w:val="000000"/>
              </w:rPr>
              <w:t>- родительских</w:t>
            </w:r>
            <w:proofErr w:type="gramEnd"/>
            <w:r w:rsidRPr="00EA2130">
              <w:rPr>
                <w:color w:val="000000"/>
              </w:rPr>
              <w:t xml:space="preserve"> отношений.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Музыкальный руководитель Инструктор по ФК Воспитатели</w:t>
            </w:r>
          </w:p>
        </w:tc>
      </w:tr>
      <w:tr w:rsidR="00C94838" w:rsidRPr="00EA2130" w:rsidTr="00361AA3">
        <w:trPr>
          <w:trHeight w:val="450"/>
        </w:trPr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Фотовыставка</w:t>
            </w:r>
            <w:r w:rsidRPr="00EA2130">
              <w:rPr>
                <w:color w:val="000000"/>
              </w:rPr>
              <w:t xml:space="preserve"> «Лучше папы друга нет».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Включение родителей в совместную деятельность.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trHeight w:val="450"/>
        </w:trPr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Участие в конкурсе</w:t>
            </w:r>
            <w:r w:rsidRPr="00EA2130">
              <w:rPr>
                <w:color w:val="000000"/>
              </w:rPr>
              <w:t xml:space="preserve"> по изобразительному и литературному творчеству с детьми, у которых есть предпосылки к данным видам деятельности.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Родители</w:t>
            </w:r>
          </w:p>
        </w:tc>
      </w:tr>
      <w:tr w:rsidR="00C94838" w:rsidRPr="00EA2130" w:rsidTr="00361AA3">
        <w:trPr>
          <w:trHeight w:val="450"/>
        </w:trPr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5.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«Если ребёнок часто обманывает»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Рекомендации по предотвращению и решению данной проблемы.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Март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Выставка </w:t>
            </w:r>
            <w:r w:rsidRPr="00EA2130">
              <w:rPr>
                <w:color w:val="000000"/>
              </w:rPr>
              <w:t>творческих работ «Весна пришла».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Оформление родительского уголка</w:t>
            </w:r>
            <w:r w:rsidRPr="00EA2130">
              <w:rPr>
                <w:color w:val="000000"/>
              </w:rPr>
              <w:t xml:space="preserve"> на весеннюю тематику.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Повышение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t>Подготовить родительский уголок к весеннему сезону с целью привлечения внимания родителей к полезной и нужной информации.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Праздник</w:t>
            </w:r>
            <w:proofErr w:type="gramStart"/>
            <w:r w:rsidRPr="00EA2130">
              <w:rPr>
                <w:color w:val="000000"/>
              </w:rPr>
              <w:t>«М</w:t>
            </w:r>
            <w:proofErr w:type="gramEnd"/>
            <w:r w:rsidRPr="00EA2130">
              <w:rPr>
                <w:color w:val="000000"/>
              </w:rPr>
              <w:t xml:space="preserve">еждународный женский день». </w:t>
            </w:r>
            <w:r w:rsidRPr="00EA2130">
              <w:rPr>
                <w:b/>
                <w:color w:val="000000"/>
              </w:rPr>
              <w:t>Тематическая выставка</w:t>
            </w:r>
            <w:r w:rsidRPr="00EA2130">
              <w:rPr>
                <w:color w:val="000000"/>
              </w:rPr>
              <w:t xml:space="preserve"> семейных поделок «Золотые руки наших мам».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 xml:space="preserve">Привлечь пап и детей к оформлению выставки – поздравления к 8 марта. Воспитывать желание делать подарки, проявлять творчество. Установление  эмоционального контакта между педагогами, родителями, детьми, улучшение </w:t>
            </w:r>
            <w:proofErr w:type="spellStart"/>
            <w:proofErr w:type="gramStart"/>
            <w:r w:rsidRPr="00EA2130">
              <w:rPr>
                <w:color w:val="000000"/>
              </w:rPr>
              <w:t>детско</w:t>
            </w:r>
            <w:proofErr w:type="spellEnd"/>
            <w:r w:rsidRPr="00EA2130">
              <w:rPr>
                <w:color w:val="000000"/>
              </w:rPr>
              <w:t>- родительских</w:t>
            </w:r>
            <w:proofErr w:type="gramEnd"/>
            <w:r w:rsidRPr="00EA2130">
              <w:rPr>
                <w:color w:val="000000"/>
              </w:rPr>
              <w:t xml:space="preserve"> отношений.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Музыкальный руководитель 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Оформление семейных фотогазет </w:t>
            </w:r>
            <w:r w:rsidRPr="00EA2130">
              <w:rPr>
                <w:color w:val="000000"/>
              </w:rPr>
              <w:t>«Мы — мамины помощники»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Раскрыть умение родителей изготавливать поделки из бросового материала; воспитывать желание приносить детям радость, воспитывать удовлетворение от совместной работы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Папка-передвижка</w:t>
            </w:r>
            <w:r w:rsidRPr="00EA2130">
              <w:rPr>
                <w:color w:val="000000"/>
              </w:rPr>
              <w:t xml:space="preserve"> «Дети и природа»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Ознакомить родителей с информацией о взаимодействии детей с природой.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5.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«Рассеянные дети»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Привлечь внимание родителей к данной информации. Предложить пути предотвращения и решения проблемы.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Апрель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Оформление папки-передвижки </w:t>
            </w:r>
            <w:r w:rsidRPr="00EA2130">
              <w:rPr>
                <w:color w:val="000000"/>
              </w:rPr>
              <w:t>«Весна»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Расширить представление детей и родителей о времени года «весна»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Индивидуальная консультация</w:t>
            </w:r>
            <w:r w:rsidRPr="00EA2130">
              <w:rPr>
                <w:color w:val="000000"/>
              </w:rPr>
              <w:t xml:space="preserve"> «Правильная </w:t>
            </w:r>
            <w:r w:rsidRPr="00EA2130">
              <w:rPr>
                <w:color w:val="000000"/>
              </w:rPr>
              <w:lastRenderedPageBreak/>
              <w:t>осанка у ребенка: советы родителям».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 xml:space="preserve">Ознакомление родителей с основными факторами, влияющими </w:t>
            </w:r>
            <w:r w:rsidRPr="00EA2130">
              <w:rPr>
                <w:color w:val="000000"/>
              </w:rPr>
              <w:lastRenderedPageBreak/>
              <w:t>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Консультация </w:t>
            </w:r>
            <w:r w:rsidRPr="00EA2130">
              <w:rPr>
                <w:color w:val="000000"/>
              </w:rPr>
              <w:t>«Дисциплина на улице – залог безопасности»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Консультация</w:t>
            </w:r>
            <w:proofErr w:type="gramStart"/>
            <w:r w:rsidRPr="00EA2130">
              <w:rPr>
                <w:color w:val="000000"/>
              </w:rPr>
              <w:t>«Ч</w:t>
            </w:r>
            <w:proofErr w:type="gramEnd"/>
            <w:r w:rsidRPr="00EA2130">
              <w:rPr>
                <w:color w:val="000000"/>
              </w:rPr>
              <w:t>то надо знать о своем ребенке?»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jc w:val="both"/>
              <w:rPr>
                <w:color w:val="000000"/>
              </w:rPr>
            </w:pPr>
            <w:r w:rsidRPr="00EA2130">
              <w:rPr>
                <w:b/>
                <w:bCs/>
                <w:color w:val="000000"/>
              </w:rPr>
              <w:t>Май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Папка-передвижка</w:t>
            </w:r>
            <w:r w:rsidRPr="00EA2130">
              <w:rPr>
                <w:color w:val="000000"/>
              </w:rPr>
              <w:t xml:space="preserve"> «День Победы»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Развивать патриотические чувства у детей.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Итоговое родительское собрание</w:t>
            </w:r>
            <w:proofErr w:type="gramStart"/>
            <w:r w:rsidRPr="00EA2130">
              <w:rPr>
                <w:b/>
                <w:color w:val="000000"/>
              </w:rPr>
              <w:t>:</w:t>
            </w:r>
            <w:r w:rsidRPr="00EA2130">
              <w:rPr>
                <w:color w:val="000000"/>
              </w:rPr>
              <w:t>«</w:t>
            </w:r>
            <w:proofErr w:type="gramEnd"/>
            <w:r w:rsidRPr="00EA2130">
              <w:rPr>
                <w:color w:val="000000"/>
              </w:rPr>
              <w:t>Вот мы и стали на год взрослее: подведение итогов учебного года. Организация летней оздоровительной работы».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>Круглый стол</w:t>
            </w:r>
            <w:r w:rsidRPr="00EA2130">
              <w:rPr>
                <w:color w:val="000000"/>
              </w:rPr>
              <w:t xml:space="preserve"> «Азбука общения с ребенком»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Обогащать педагогическое умение родителей новыми приемами в общении с ребенком</w:t>
            </w:r>
          </w:p>
          <w:p w:rsidR="00C94838" w:rsidRPr="00EA2130" w:rsidRDefault="00C94838" w:rsidP="00361AA3">
            <w:pPr>
              <w:jc w:val="both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c>
          <w:tcPr>
            <w:tcW w:w="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7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«Застенчивый ребенок»</w:t>
            </w:r>
          </w:p>
        </w:tc>
        <w:tc>
          <w:tcPr>
            <w:tcW w:w="34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Привлечь внимание родителей к данной информации. Предложить пути предотвращения и решения проблемы.</w:t>
            </w:r>
          </w:p>
        </w:tc>
        <w:tc>
          <w:tcPr>
            <w:tcW w:w="2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trHeight w:val="412"/>
        </w:trPr>
        <w:tc>
          <w:tcPr>
            <w:tcW w:w="921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b/>
                <w:color w:val="000000"/>
              </w:rPr>
            </w:pPr>
            <w:r w:rsidRPr="00EA2130">
              <w:rPr>
                <w:b/>
                <w:color w:val="000000"/>
              </w:rPr>
              <w:t>Июнь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</w:t>
            </w:r>
          </w:p>
        </w:tc>
        <w:tc>
          <w:tcPr>
            <w:tcW w:w="280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72"/>
              <w:jc w:val="both"/>
            </w:pPr>
            <w:r w:rsidRPr="00EA2130">
              <w:rPr>
                <w:b/>
                <w:bCs/>
              </w:rPr>
              <w:t>Наглядный материал</w:t>
            </w:r>
            <w:r w:rsidRPr="00EA2130">
              <w:t> для родителей «День защиты детей»</w:t>
            </w:r>
          </w:p>
          <w:p w:rsidR="00C94838" w:rsidRPr="00EA2130" w:rsidRDefault="00C94838" w:rsidP="00361AA3">
            <w:pPr>
              <w:spacing w:after="300"/>
              <w:ind w:left="172" w:right="210"/>
              <w:jc w:val="both"/>
              <w:rPr>
                <w:b/>
                <w:color w:val="000000"/>
              </w:rPr>
            </w:pPr>
            <w:r w:rsidRPr="00EA2130">
              <w:rPr>
                <w:b/>
              </w:rPr>
              <w:t>Участие в ежегодном Пушкинском празднике</w:t>
            </w:r>
          </w:p>
        </w:tc>
        <w:tc>
          <w:tcPr>
            <w:tcW w:w="3451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19" w:right="228"/>
              <w:jc w:val="both"/>
            </w:pPr>
            <w:r w:rsidRPr="00EA2130">
              <w:t>Привлечь внимание родителей к информации</w:t>
            </w:r>
          </w:p>
          <w:p w:rsidR="00C94838" w:rsidRPr="00EA2130" w:rsidRDefault="00C94838" w:rsidP="00361AA3">
            <w:pPr>
              <w:spacing w:after="300"/>
              <w:ind w:left="119" w:right="228"/>
              <w:jc w:val="both"/>
            </w:pPr>
          </w:p>
          <w:p w:rsidR="00C94838" w:rsidRPr="00EA2130" w:rsidRDefault="00C94838" w:rsidP="00361AA3">
            <w:pPr>
              <w:spacing w:after="300"/>
              <w:ind w:left="119" w:right="228"/>
              <w:jc w:val="both"/>
              <w:rPr>
                <w:b/>
                <w:color w:val="000000"/>
              </w:rPr>
            </w:pPr>
            <w:r w:rsidRPr="00EA2130">
              <w:t>Прививать интерес к изучению истории малой Родины.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Муз</w:t>
            </w:r>
            <w:proofErr w:type="gramStart"/>
            <w:r w:rsidRPr="00EA2130">
              <w:rPr>
                <w:color w:val="000000"/>
              </w:rPr>
              <w:t>.</w:t>
            </w:r>
            <w:proofErr w:type="gramEnd"/>
            <w:r w:rsidRPr="00EA2130">
              <w:rPr>
                <w:color w:val="000000"/>
              </w:rPr>
              <w:t xml:space="preserve"> </w:t>
            </w:r>
            <w:proofErr w:type="gramStart"/>
            <w:r w:rsidRPr="00EA2130">
              <w:rPr>
                <w:color w:val="000000"/>
              </w:rPr>
              <w:t>р</w:t>
            </w:r>
            <w:proofErr w:type="gramEnd"/>
            <w:r w:rsidRPr="00EA2130">
              <w:rPr>
                <w:color w:val="000000"/>
              </w:rPr>
              <w:t>уководитель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80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72"/>
              <w:jc w:val="both"/>
              <w:rPr>
                <w:b/>
                <w:bCs/>
              </w:rPr>
            </w:pPr>
            <w:r w:rsidRPr="00EA2130">
              <w:rPr>
                <w:b/>
                <w:bCs/>
              </w:rPr>
              <w:t>Индивидуальные беседы</w:t>
            </w:r>
            <w:r w:rsidRPr="00EA2130">
              <w:t xml:space="preserve"> с родителями: «Как организовать летний досуг. </w:t>
            </w:r>
            <w:r w:rsidRPr="00EA2130">
              <w:lastRenderedPageBreak/>
              <w:t>Подвижные игры на воздухе»</w:t>
            </w:r>
          </w:p>
        </w:tc>
        <w:tc>
          <w:tcPr>
            <w:tcW w:w="3451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19" w:right="228"/>
              <w:jc w:val="both"/>
            </w:pPr>
            <w:r w:rsidRPr="00EA2130">
              <w:lastRenderedPageBreak/>
              <w:t>Привлечь внимание родителей к полезной и нужной информации.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lastRenderedPageBreak/>
              <w:t>3</w:t>
            </w:r>
            <w:r w:rsidRPr="00EA2130">
              <w:rPr>
                <w:b/>
                <w:bCs/>
              </w:rPr>
              <w:t>.</w:t>
            </w:r>
          </w:p>
        </w:tc>
        <w:tc>
          <w:tcPr>
            <w:tcW w:w="280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72"/>
              <w:jc w:val="both"/>
              <w:rPr>
                <w:b/>
                <w:bCs/>
              </w:rPr>
            </w:pPr>
            <w:r w:rsidRPr="00EA2130">
              <w:rPr>
                <w:b/>
                <w:bCs/>
              </w:rPr>
              <w:t>Украшение участка</w:t>
            </w:r>
          </w:p>
        </w:tc>
        <w:tc>
          <w:tcPr>
            <w:tcW w:w="3451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19" w:right="228"/>
              <w:jc w:val="both"/>
            </w:pPr>
            <w:r w:rsidRPr="00EA2130">
              <w:t>Привлечь родителей к улучшению благосостояния участка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80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172" w:right="106"/>
              <w:jc w:val="both"/>
              <w:rPr>
                <w:b/>
                <w:bCs/>
              </w:rPr>
            </w:pPr>
            <w:r w:rsidRPr="00EA2130">
              <w:rPr>
                <w:b/>
                <w:bCs/>
              </w:rPr>
              <w:t>Консультация </w:t>
            </w:r>
            <w:r w:rsidRPr="00EA2130">
              <w:t>«Солнце хорошо, но в меру»</w:t>
            </w:r>
          </w:p>
        </w:tc>
        <w:tc>
          <w:tcPr>
            <w:tcW w:w="3451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before="100" w:beforeAutospacing="1" w:after="100" w:afterAutospacing="1"/>
              <w:ind w:left="89" w:right="228"/>
              <w:jc w:val="both"/>
            </w:pPr>
            <w:r w:rsidRPr="00EA2130">
              <w:t>Проконсультировать родителей о пользе и вреде солнечных  лучей.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9198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b/>
                <w:color w:val="000000"/>
              </w:rPr>
            </w:pPr>
            <w:r w:rsidRPr="00EA2130">
              <w:rPr>
                <w:b/>
                <w:color w:val="000000"/>
              </w:rPr>
              <w:t>Июль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81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88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«Если у ребенка нет друзей»</w:t>
            </w:r>
          </w:p>
        </w:tc>
        <w:tc>
          <w:tcPr>
            <w:tcW w:w="346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Предложить рекомендации по предотвращению и решению данной проблемы.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81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88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Наглядный материал </w:t>
            </w:r>
            <w:r w:rsidRPr="00EA2130">
              <w:rPr>
                <w:color w:val="000000"/>
              </w:rPr>
              <w:t>«Закаливающие процедуры в летний период»</w:t>
            </w:r>
          </w:p>
        </w:tc>
        <w:tc>
          <w:tcPr>
            <w:tcW w:w="346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Ознакомить родителей с данным материалом. Предложить попробовать использовать советы на практике.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81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88"/>
              <w:jc w:val="both"/>
              <w:rPr>
                <w:b/>
                <w:color w:val="000000"/>
              </w:rPr>
            </w:pPr>
            <w:r w:rsidRPr="00EA2130">
              <w:rPr>
                <w:b/>
                <w:bCs/>
              </w:rPr>
              <w:t>Индивидуальные беседы</w:t>
            </w:r>
            <w:r w:rsidRPr="00EA2130">
              <w:t> с родителями: «Как повысить двигательную активность детей»</w:t>
            </w:r>
          </w:p>
        </w:tc>
        <w:tc>
          <w:tcPr>
            <w:tcW w:w="346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Дать практические рекомендации по развитию двигательной активности детей.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4.</w:t>
            </w:r>
          </w:p>
        </w:tc>
        <w:tc>
          <w:tcPr>
            <w:tcW w:w="281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88"/>
              <w:jc w:val="both"/>
              <w:rPr>
                <w:bCs/>
              </w:rPr>
            </w:pPr>
            <w:r w:rsidRPr="00EA2130">
              <w:rPr>
                <w:b/>
                <w:bCs/>
              </w:rPr>
              <w:t>Папка-передвижка</w:t>
            </w:r>
            <w:r w:rsidRPr="00EA2130">
              <w:rPr>
                <w:bCs/>
              </w:rPr>
              <w:t xml:space="preserve"> «Безопасность на природе»</w:t>
            </w:r>
          </w:p>
        </w:tc>
        <w:tc>
          <w:tcPr>
            <w:tcW w:w="346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Познакомить с рекомендациями по организации безопасного отдыха на природе.</w:t>
            </w:r>
          </w:p>
        </w:tc>
        <w:tc>
          <w:tcPr>
            <w:tcW w:w="23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9198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b/>
                <w:color w:val="000000"/>
              </w:rPr>
            </w:pPr>
            <w:r w:rsidRPr="00EA2130">
              <w:rPr>
                <w:b/>
                <w:color w:val="000000"/>
              </w:rPr>
              <w:t>Август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1.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3" w:right="136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Советы психолога </w:t>
            </w:r>
            <w:r w:rsidRPr="00EA2130">
              <w:rPr>
                <w:color w:val="000000"/>
              </w:rPr>
              <w:t>«Советы родителям от ребёнка»</w:t>
            </w:r>
          </w:p>
        </w:tc>
        <w:tc>
          <w:tcPr>
            <w:tcW w:w="346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jc w:val="both"/>
              <w:rPr>
                <w:b/>
                <w:color w:val="000000"/>
              </w:rPr>
            </w:pPr>
            <w:r w:rsidRPr="00EA2130">
              <w:rPr>
                <w:color w:val="000000"/>
              </w:rPr>
              <w:t>Психолого-педагогическое просвещение родителей</w:t>
            </w:r>
          </w:p>
        </w:tc>
        <w:tc>
          <w:tcPr>
            <w:tcW w:w="237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70" w:firstLine="6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2.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3" w:right="136"/>
              <w:jc w:val="both"/>
              <w:rPr>
                <w:color w:val="000000"/>
              </w:rPr>
            </w:pPr>
            <w:r w:rsidRPr="00EA2130">
              <w:rPr>
                <w:b/>
                <w:color w:val="000000"/>
              </w:rPr>
              <w:t xml:space="preserve">Дистанционная консультация </w:t>
            </w:r>
            <w:r w:rsidRPr="00EA2130">
              <w:rPr>
                <w:color w:val="000000"/>
              </w:rPr>
              <w:t>«Индивидуальные особенности детей»</w:t>
            </w:r>
          </w:p>
        </w:tc>
        <w:tc>
          <w:tcPr>
            <w:tcW w:w="346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Психолого-педагогическое просвещение родителей</w:t>
            </w:r>
          </w:p>
        </w:tc>
        <w:tc>
          <w:tcPr>
            <w:tcW w:w="237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70" w:firstLine="6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  <w:tr w:rsidR="00C94838" w:rsidRPr="00EA2130" w:rsidTr="00361AA3">
        <w:trPr>
          <w:gridAfter w:val="1"/>
          <w:wAfter w:w="16" w:type="dxa"/>
          <w:trHeight w:val="412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838" w:rsidRPr="00EA2130" w:rsidRDefault="00C94838" w:rsidP="00361AA3">
            <w:pPr>
              <w:spacing w:after="300"/>
              <w:ind w:left="13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3.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3" w:right="136"/>
              <w:jc w:val="both"/>
              <w:rPr>
                <w:b/>
                <w:color w:val="000000"/>
              </w:rPr>
            </w:pPr>
            <w:r w:rsidRPr="00EA2130">
              <w:rPr>
                <w:b/>
                <w:color w:val="000000"/>
              </w:rPr>
              <w:t xml:space="preserve">Наглядный материал </w:t>
            </w:r>
            <w:r w:rsidRPr="00EA2130">
              <w:rPr>
                <w:color w:val="000000"/>
              </w:rPr>
              <w:t>«Осторожно грибы и ягоды!»</w:t>
            </w:r>
          </w:p>
        </w:tc>
        <w:tc>
          <w:tcPr>
            <w:tcW w:w="3465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139" w:right="199"/>
              <w:rPr>
                <w:color w:val="000000"/>
              </w:rPr>
            </w:pPr>
            <w:r w:rsidRPr="00EA2130">
              <w:rPr>
                <w:color w:val="000000"/>
              </w:rPr>
              <w:t>Рекомендации как избежать отравлений грибами и ягодами.</w:t>
            </w:r>
          </w:p>
        </w:tc>
        <w:tc>
          <w:tcPr>
            <w:tcW w:w="2373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94838" w:rsidRPr="00EA2130" w:rsidRDefault="00C94838" w:rsidP="00361AA3">
            <w:pPr>
              <w:spacing w:after="300"/>
              <w:ind w:left="70" w:firstLine="69"/>
              <w:jc w:val="both"/>
              <w:rPr>
                <w:color w:val="000000"/>
              </w:rPr>
            </w:pPr>
            <w:r w:rsidRPr="00EA2130">
              <w:rPr>
                <w:color w:val="000000"/>
              </w:rPr>
              <w:t>Воспитатели</w:t>
            </w:r>
          </w:p>
        </w:tc>
      </w:tr>
    </w:tbl>
    <w:p w:rsidR="00C94838" w:rsidRPr="00E658B9" w:rsidRDefault="00C94838" w:rsidP="00C948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838" w:rsidRPr="00E658B9" w:rsidRDefault="00C94838" w:rsidP="00C948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838" w:rsidRPr="00E658B9" w:rsidRDefault="00C94838" w:rsidP="00C948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838" w:rsidRPr="00E658B9" w:rsidRDefault="00C94838" w:rsidP="00C948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838" w:rsidRPr="00E658B9" w:rsidRDefault="00C94838" w:rsidP="00C948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838" w:rsidRPr="00E658B9" w:rsidRDefault="00C94838" w:rsidP="00C948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838" w:rsidRPr="00F21DAB" w:rsidRDefault="00C94838" w:rsidP="00C94838">
      <w:pPr>
        <w:jc w:val="both"/>
        <w:rPr>
          <w:sz w:val="24"/>
          <w:szCs w:val="24"/>
        </w:rPr>
      </w:pPr>
    </w:p>
    <w:p w:rsidR="00C94838" w:rsidRDefault="00C94838" w:rsidP="00C9483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C00D2" w:rsidRPr="00C94838" w:rsidRDefault="008C00D2" w:rsidP="00C94838"/>
    <w:sectPr w:rsidR="008C00D2" w:rsidRPr="00C94838" w:rsidSect="008C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72"/>
    <w:multiLevelType w:val="multilevel"/>
    <w:tmpl w:val="3E7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C40"/>
    <w:multiLevelType w:val="multilevel"/>
    <w:tmpl w:val="F19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C175C"/>
    <w:multiLevelType w:val="hybridMultilevel"/>
    <w:tmpl w:val="19B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70BB1"/>
    <w:multiLevelType w:val="hybridMultilevel"/>
    <w:tmpl w:val="F42C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9F"/>
    <w:rsid w:val="00154FE6"/>
    <w:rsid w:val="003A23A0"/>
    <w:rsid w:val="005652D0"/>
    <w:rsid w:val="00745A76"/>
    <w:rsid w:val="008432FC"/>
    <w:rsid w:val="0087797E"/>
    <w:rsid w:val="008C00D2"/>
    <w:rsid w:val="00927A01"/>
    <w:rsid w:val="00B471ED"/>
    <w:rsid w:val="00C94838"/>
    <w:rsid w:val="00D710EC"/>
    <w:rsid w:val="00DF089F"/>
    <w:rsid w:val="00EE1950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A01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927A0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92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2023-12-16T20:08:00Z</dcterms:created>
  <dcterms:modified xsi:type="dcterms:W3CDTF">2023-12-16T20:08:00Z</dcterms:modified>
</cp:coreProperties>
</file>